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93846" w14:textId="455A442B" w:rsidR="00881209" w:rsidRPr="001B2281" w:rsidRDefault="001B2281" w:rsidP="00881209">
      <w:pPr>
        <w:pStyle w:val="NormalWeb"/>
        <w:jc w:val="center"/>
        <w:rPr>
          <w:rFonts w:asciiTheme="minorHAnsi" w:hAnsiTheme="minorHAnsi"/>
          <w:sz w:val="32"/>
          <w:szCs w:val="32"/>
        </w:rPr>
      </w:pPr>
      <w:hyperlink r:id="rId5" w:history="1">
        <w:r w:rsidR="00881209" w:rsidRPr="001B2281">
          <w:rPr>
            <w:rStyle w:val="Hyperlink"/>
            <w:rFonts w:asciiTheme="minorHAnsi" w:hAnsiTheme="minorHAnsi"/>
            <w:sz w:val="32"/>
            <w:szCs w:val="32"/>
          </w:rPr>
          <w:t>Imagine Career Centre</w:t>
        </w:r>
      </w:hyperlink>
    </w:p>
    <w:p w14:paraId="7FEBA3E2" w14:textId="77777777" w:rsidR="00881209" w:rsidRPr="001B2281" w:rsidRDefault="00881209" w:rsidP="00881209">
      <w:pPr>
        <w:pStyle w:val="NormalWeb"/>
        <w:rPr>
          <w:rFonts w:asciiTheme="minorHAnsi" w:hAnsiTheme="minorHAnsi"/>
        </w:rPr>
      </w:pPr>
    </w:p>
    <w:p w14:paraId="1368A077" w14:textId="77777777" w:rsidR="00881209" w:rsidRPr="001B2281" w:rsidRDefault="00881209" w:rsidP="00881209">
      <w:pPr>
        <w:pStyle w:val="NormalWeb"/>
        <w:rPr>
          <w:rFonts w:asciiTheme="minorHAnsi" w:hAnsiTheme="minorHAnsi"/>
        </w:rPr>
      </w:pPr>
      <w:r w:rsidRPr="001B2281">
        <w:rPr>
          <w:rFonts w:asciiTheme="minorHAnsi" w:hAnsiTheme="minorHAnsi"/>
        </w:rPr>
        <w:t xml:space="preserve">We are excited to start the 2024-2025 school year, with your Imagine Career Centre Team </w:t>
      </w:r>
    </w:p>
    <w:p w14:paraId="58B7D94C" w14:textId="3DFD8C2D" w:rsidR="00881209" w:rsidRPr="001B2281" w:rsidRDefault="00881209" w:rsidP="00881209">
      <w:pPr>
        <w:pStyle w:val="NormalWeb"/>
        <w:rPr>
          <w:rFonts w:asciiTheme="minorHAnsi" w:hAnsiTheme="minorHAnsi"/>
        </w:rPr>
      </w:pPr>
      <w:hyperlink r:id="rId6" w:history="1">
        <w:r w:rsidRPr="001B2281">
          <w:rPr>
            <w:rStyle w:val="Hyperlink"/>
            <w:rFonts w:asciiTheme="minorHAnsi" w:hAnsiTheme="minorHAnsi"/>
          </w:rPr>
          <w:t>Willow Campanelli- Work Experience Facilitator</w:t>
        </w:r>
      </w:hyperlink>
      <w:r w:rsidRPr="001B2281">
        <w:rPr>
          <w:rFonts w:asciiTheme="minorHAnsi" w:hAnsiTheme="minorHAnsi"/>
        </w:rPr>
        <w:t xml:space="preserve"> </w:t>
      </w:r>
    </w:p>
    <w:p w14:paraId="4C8F027B" w14:textId="6E5BD184" w:rsidR="00881209" w:rsidRPr="001B2281" w:rsidRDefault="00881209" w:rsidP="00881209">
      <w:pPr>
        <w:pStyle w:val="NormalWeb"/>
        <w:rPr>
          <w:rFonts w:asciiTheme="minorHAnsi" w:hAnsiTheme="minorHAnsi"/>
        </w:rPr>
      </w:pPr>
      <w:hyperlink r:id="rId7" w:history="1">
        <w:r w:rsidRPr="001B2281">
          <w:rPr>
            <w:rStyle w:val="Hyperlink"/>
            <w:rFonts w:asciiTheme="minorHAnsi" w:hAnsiTheme="minorHAnsi"/>
          </w:rPr>
          <w:t>Keri-Lyn Hari - Career Advisor</w:t>
        </w:r>
      </w:hyperlink>
    </w:p>
    <w:p w14:paraId="2FBC8BFA" w14:textId="60B62275" w:rsidR="00881209" w:rsidRPr="001B2281" w:rsidRDefault="00881209" w:rsidP="00881209">
      <w:pPr>
        <w:pStyle w:val="NormalWeb"/>
        <w:rPr>
          <w:rFonts w:asciiTheme="minorHAnsi" w:hAnsiTheme="minorHAnsi"/>
        </w:rPr>
      </w:pPr>
      <w:hyperlink r:id="rId8" w:history="1">
        <w:r w:rsidRPr="001B2281">
          <w:rPr>
            <w:rStyle w:val="Hyperlink"/>
            <w:rFonts w:asciiTheme="minorHAnsi" w:hAnsiTheme="minorHAnsi"/>
          </w:rPr>
          <w:t xml:space="preserve">Sheri Bawtinheimer- </w:t>
        </w:r>
        <w:r w:rsidRPr="001B2281">
          <w:rPr>
            <w:rStyle w:val="Hyperlink"/>
            <w:rFonts w:asciiTheme="minorHAnsi" w:hAnsiTheme="minorHAnsi"/>
          </w:rPr>
          <w:t>Dual-Credit &amp; Apprenticeship Facilitator</w:t>
        </w:r>
      </w:hyperlink>
    </w:p>
    <w:p w14:paraId="52C64E3C" w14:textId="1FCE8E9D" w:rsidR="00881209" w:rsidRPr="001B2281" w:rsidRDefault="00881209" w:rsidP="00881209">
      <w:r w:rsidRPr="001B2281">
        <w:t xml:space="preserve">The Career Centre is located at the end of the hall past the </w:t>
      </w:r>
      <w:r w:rsidRPr="001B2281">
        <w:t>theatre and</w:t>
      </w:r>
      <w:r w:rsidRPr="001B2281">
        <w:t xml:space="preserve"> provides valuable resources in assisting students in all aspects of their career exploration, work experience, financial awards/processes, and transitions into the work force. </w:t>
      </w:r>
    </w:p>
    <w:p w14:paraId="502B5799" w14:textId="77777777" w:rsidR="00881209" w:rsidRPr="001B2281" w:rsidRDefault="00881209" w:rsidP="00881209">
      <w:r w:rsidRPr="001B2281">
        <w:t>Someone from the</w:t>
      </w:r>
      <w:r w:rsidRPr="001B2281">
        <w:t xml:space="preserve"> Careers</w:t>
      </w:r>
      <w:r w:rsidRPr="001B2281">
        <w:t xml:space="preserve"> </w:t>
      </w:r>
      <w:r w:rsidRPr="001B2281">
        <w:t>Team will be in house on Monday, Wednesdays, and Fridays</w:t>
      </w:r>
      <w:r w:rsidRPr="001B2281">
        <w:t xml:space="preserve"> </w:t>
      </w:r>
      <w:r w:rsidRPr="001B2281">
        <w:t xml:space="preserve">from 8:00am- 3:30pm. </w:t>
      </w:r>
    </w:p>
    <w:p w14:paraId="46D1BD30" w14:textId="77108781" w:rsidR="00881209" w:rsidRPr="001B2281" w:rsidRDefault="00881209" w:rsidP="00881209">
      <w:r w:rsidRPr="001B2281">
        <w:t>Outside of these days please reach out to us via email, or TEAMS.</w:t>
      </w:r>
    </w:p>
    <w:p w14:paraId="439E2349" w14:textId="77777777" w:rsidR="00881209" w:rsidRPr="001B2281" w:rsidRDefault="00881209" w:rsidP="00881209"/>
    <w:p w14:paraId="4BE7A7B8" w14:textId="5E0725CD" w:rsidR="00881209" w:rsidRPr="00250E13" w:rsidRDefault="00881209" w:rsidP="00881209">
      <w:pPr>
        <w:rPr>
          <w:sz w:val="24"/>
          <w:szCs w:val="24"/>
        </w:rPr>
      </w:pPr>
      <w:r w:rsidRPr="001B2281">
        <w:rPr>
          <w:sz w:val="24"/>
          <w:szCs w:val="24"/>
        </w:rPr>
        <w:t>The Career Centre Team can help students in the following areas</w:t>
      </w:r>
    </w:p>
    <w:p w14:paraId="4DDB5843" w14:textId="77777777" w:rsidR="00881209" w:rsidRPr="001B2281" w:rsidRDefault="00881209" w:rsidP="00881209">
      <w:pPr>
        <w:pStyle w:val="ListParagraph"/>
        <w:numPr>
          <w:ilvl w:val="0"/>
          <w:numId w:val="1"/>
        </w:numPr>
      </w:pPr>
      <w:r w:rsidRPr="001B2281">
        <w:t>Scholarships and Bursaries - Through applications, information and workshops</w:t>
      </w:r>
    </w:p>
    <w:p w14:paraId="3526D0CB" w14:textId="7784BFC9" w:rsidR="00881209" w:rsidRPr="001B2281" w:rsidRDefault="00881209" w:rsidP="00881209">
      <w:pPr>
        <w:pStyle w:val="ListParagraph"/>
        <w:numPr>
          <w:ilvl w:val="0"/>
          <w:numId w:val="1"/>
        </w:numPr>
      </w:pPr>
      <w:r w:rsidRPr="001B2281">
        <w:t xml:space="preserve">Assistants in finding Volunteer or Paid Work Experience for </w:t>
      </w:r>
      <w:r w:rsidRPr="001B2281">
        <w:t>30-hour</w:t>
      </w:r>
      <w:r w:rsidRPr="001B2281">
        <w:t xml:space="preserve"> graduation requirements</w:t>
      </w:r>
    </w:p>
    <w:p w14:paraId="20B9E367" w14:textId="77777777" w:rsidR="00881209" w:rsidRPr="001B2281" w:rsidRDefault="00881209" w:rsidP="00881209">
      <w:pPr>
        <w:pStyle w:val="ListParagraph"/>
        <w:numPr>
          <w:ilvl w:val="0"/>
          <w:numId w:val="1"/>
        </w:numPr>
      </w:pPr>
      <w:r w:rsidRPr="001B2281">
        <w:t xml:space="preserve">Resumes, cover letters, interview coaching, job searching </w:t>
      </w:r>
    </w:p>
    <w:p w14:paraId="129FF64A" w14:textId="77777777" w:rsidR="00881209" w:rsidRPr="001B2281" w:rsidRDefault="00881209" w:rsidP="00881209">
      <w:pPr>
        <w:pStyle w:val="ListParagraph"/>
        <w:numPr>
          <w:ilvl w:val="0"/>
          <w:numId w:val="1"/>
        </w:numPr>
      </w:pPr>
      <w:r w:rsidRPr="001B2281">
        <w:t>Career based enrichment opportunities through (guest speakers, community partners, conferences, and workshops)</w:t>
      </w:r>
    </w:p>
    <w:p w14:paraId="27FA123D" w14:textId="77777777" w:rsidR="00881209" w:rsidRPr="001B2281" w:rsidRDefault="00881209" w:rsidP="00881209">
      <w:pPr>
        <w:pStyle w:val="ListParagraph"/>
        <w:numPr>
          <w:ilvl w:val="0"/>
          <w:numId w:val="1"/>
        </w:numPr>
      </w:pPr>
      <w:r w:rsidRPr="001B2281">
        <w:t xml:space="preserve">Post-secondary research and application support </w:t>
      </w:r>
    </w:p>
    <w:p w14:paraId="039C1FF2" w14:textId="77777777" w:rsidR="00881209" w:rsidRPr="001B2281" w:rsidRDefault="00881209" w:rsidP="00881209">
      <w:pPr>
        <w:pStyle w:val="ListParagraph"/>
        <w:numPr>
          <w:ilvl w:val="0"/>
          <w:numId w:val="1"/>
        </w:numPr>
      </w:pPr>
      <w:r w:rsidRPr="001B2281">
        <w:t>Navigating important websites, such as myBlueprint, EducationPlannerBC, MyEducation BC, MS Teams, etc.</w:t>
      </w:r>
    </w:p>
    <w:p w14:paraId="7F884DEE" w14:textId="11A1B4A7" w:rsidR="00294D93" w:rsidRDefault="00881209" w:rsidP="00881209">
      <w:pPr>
        <w:pStyle w:val="ListParagraph"/>
        <w:numPr>
          <w:ilvl w:val="0"/>
          <w:numId w:val="1"/>
        </w:numPr>
      </w:pPr>
      <w:r w:rsidRPr="001B2281">
        <w:t>Assistant with the government transcript Service is used to access and send transcripts</w:t>
      </w:r>
    </w:p>
    <w:p w14:paraId="198D0618" w14:textId="77777777" w:rsidR="001B2281" w:rsidRPr="001B2281" w:rsidRDefault="001B2281" w:rsidP="00881209">
      <w:pPr>
        <w:pStyle w:val="ListParagraph"/>
        <w:numPr>
          <w:ilvl w:val="0"/>
          <w:numId w:val="1"/>
        </w:numPr>
      </w:pPr>
    </w:p>
    <w:p w14:paraId="48F582D0" w14:textId="4D424C15" w:rsidR="001B2281" w:rsidRPr="001B2281" w:rsidRDefault="00881209" w:rsidP="00881209">
      <w:pPr>
        <w:rPr>
          <w:sz w:val="28"/>
          <w:szCs w:val="28"/>
        </w:rPr>
      </w:pPr>
      <w:r w:rsidRPr="001B2281">
        <w:rPr>
          <w:sz w:val="28"/>
          <w:szCs w:val="28"/>
        </w:rPr>
        <w:t xml:space="preserve">To view more and exciting information from the Career Centre please visit our </w:t>
      </w:r>
      <w:r w:rsidR="00250E13">
        <w:rPr>
          <w:sz w:val="28"/>
          <w:szCs w:val="28"/>
        </w:rPr>
        <w:t xml:space="preserve">NEW </w:t>
      </w:r>
      <w:hyperlink r:id="rId9" w:history="1">
        <w:r w:rsidR="001B2281" w:rsidRPr="001B2281">
          <w:rPr>
            <w:rStyle w:val="Hyperlink"/>
            <w:sz w:val="28"/>
            <w:szCs w:val="28"/>
          </w:rPr>
          <w:t xml:space="preserve">Imagine Career </w:t>
        </w:r>
        <w:r w:rsidRPr="001B2281">
          <w:rPr>
            <w:rStyle w:val="Hyperlink"/>
            <w:sz w:val="28"/>
            <w:szCs w:val="28"/>
          </w:rPr>
          <w:t>website</w:t>
        </w:r>
      </w:hyperlink>
      <w:r w:rsidR="00250E13">
        <w:rPr>
          <w:sz w:val="28"/>
          <w:szCs w:val="28"/>
        </w:rPr>
        <w:t>!</w:t>
      </w:r>
    </w:p>
    <w:sectPr w:rsidR="001B2281" w:rsidRPr="001B2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C067B"/>
    <w:multiLevelType w:val="hybridMultilevel"/>
    <w:tmpl w:val="B3BA75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10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09"/>
    <w:rsid w:val="000F0177"/>
    <w:rsid w:val="001B2281"/>
    <w:rsid w:val="00250E13"/>
    <w:rsid w:val="00294D93"/>
    <w:rsid w:val="00881209"/>
    <w:rsid w:val="00E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068F"/>
  <w15:chartTrackingRefBased/>
  <w15:docId w15:val="{B310582F-050F-4C28-9A61-692289E8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1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1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2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8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812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i_bawtinheimer@sd33.bc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ri-lyn_hari@sd33.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low_campanelli@sd33.bc.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randmrshari.wixsite.com/imagine-high-caree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randmrshari.wixsite.com/imagine-high-car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Keri-Lyn Hari</dc:creator>
  <cp:keywords/>
  <dc:description/>
  <cp:lastModifiedBy>Keri-Lyn Hari</cp:lastModifiedBy>
  <cp:revision>2</cp:revision>
  <dcterms:created xsi:type="dcterms:W3CDTF">2024-11-22T23:27:00Z</dcterms:created>
  <dcterms:modified xsi:type="dcterms:W3CDTF">2024-11-22T23:40:00Z</dcterms:modified>
</cp:coreProperties>
</file>